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5E909" w14:textId="3FD38A3C" w:rsidR="00ED1C68" w:rsidRPr="008F4506" w:rsidRDefault="00ED1C68">
      <w:pPr>
        <w:rPr>
          <w:rFonts w:asciiTheme="majorHAnsi" w:hAnsiTheme="majorHAnsi"/>
        </w:rPr>
      </w:pPr>
      <w:r w:rsidRPr="008F4506">
        <w:rPr>
          <w:rFonts w:asciiTheme="majorHAnsi" w:hAnsiTheme="majorHAnsi"/>
          <w:noProof/>
          <w:sz w:val="32"/>
          <w:szCs w:val="32"/>
          <w:lang w:eastAsia="fr-FR"/>
        </w:rPr>
        <mc:AlternateContent>
          <mc:Choice Requires="wpg">
            <w:drawing>
              <wp:anchor distT="0" distB="0" distL="114300" distR="114300" simplePos="0" relativeHeight="251655680" behindDoc="0" locked="0" layoutInCell="1" allowOverlap="1" wp14:anchorId="643D0C12" wp14:editId="584519A9">
                <wp:simplePos x="0" y="0"/>
                <wp:positionH relativeFrom="column">
                  <wp:posOffset>220980</wp:posOffset>
                </wp:positionH>
                <wp:positionV relativeFrom="paragraph">
                  <wp:posOffset>2240280</wp:posOffset>
                </wp:positionV>
                <wp:extent cx="6510655" cy="1809750"/>
                <wp:effectExtent l="0" t="0" r="0" b="0"/>
                <wp:wrapSquare wrapText="bothSides"/>
                <wp:docPr id="3" name="Groupe 3"/>
                <wp:cNvGraphicFramePr/>
                <a:graphic xmlns:a="http://schemas.openxmlformats.org/drawingml/2006/main">
                  <a:graphicData uri="http://schemas.microsoft.com/office/word/2010/wordprocessingGroup">
                    <wpg:wgp>
                      <wpg:cNvGrpSpPr/>
                      <wpg:grpSpPr>
                        <a:xfrm>
                          <a:off x="0" y="0"/>
                          <a:ext cx="6510655" cy="1809750"/>
                          <a:chOff x="0" y="0"/>
                          <a:chExt cx="6510655" cy="1809750"/>
                        </a:xfrm>
                      </wpg:grpSpPr>
                      <wps:wsp>
                        <wps:cNvPr id="1" name="Zone de texte 1"/>
                        <wps:cNvSpPr txBox="1"/>
                        <wps:spPr>
                          <a:xfrm>
                            <a:off x="0" y="0"/>
                            <a:ext cx="2435860" cy="1809750"/>
                          </a:xfrm>
                          <a:prstGeom prst="rect">
                            <a:avLst/>
                          </a:prstGeom>
                          <a:noFill/>
                          <a:ln w="6350">
                            <a:noFill/>
                          </a:ln>
                          <a:effectLst/>
                        </wps:spPr>
                        <wps:txbx>
                          <w:txbxContent>
                            <w:p w14:paraId="047C1311" w14:textId="77777777" w:rsidR="00ED1C68" w:rsidRDefault="00ED1C68" w:rsidP="00ED1C68">
                              <w:pPr>
                                <w:pStyle w:val="Paragraphedeliste"/>
                                <w:numPr>
                                  <w:ilvl w:val="0"/>
                                  <w:numId w:val="1"/>
                                </w:numPr>
                                <w:rPr>
                                  <w:rFonts w:asciiTheme="majorHAnsi" w:hAnsiTheme="majorHAnsi"/>
                                  <w:sz w:val="32"/>
                                </w:rPr>
                              </w:pPr>
                              <w:r w:rsidRPr="00ED1C68">
                                <w:rPr>
                                  <w:rFonts w:asciiTheme="majorHAnsi" w:hAnsiTheme="majorHAnsi"/>
                                  <w:sz w:val="32"/>
                                </w:rPr>
                                <w:t>Absorbance</w:t>
                              </w:r>
                            </w:p>
                            <w:p w14:paraId="26F431AB" w14:textId="77777777" w:rsidR="00ED1C68" w:rsidRDefault="00ED1C68" w:rsidP="00ED1C68">
                              <w:pPr>
                                <w:pStyle w:val="Paragraphedeliste"/>
                                <w:numPr>
                                  <w:ilvl w:val="0"/>
                                  <w:numId w:val="1"/>
                                </w:numPr>
                                <w:rPr>
                                  <w:rFonts w:asciiTheme="majorHAnsi" w:hAnsiTheme="majorHAnsi"/>
                                  <w:sz w:val="32"/>
                                </w:rPr>
                              </w:pPr>
                              <w:r w:rsidRPr="00ED1C68">
                                <w:rPr>
                                  <w:rFonts w:asciiTheme="majorHAnsi" w:hAnsiTheme="majorHAnsi"/>
                                  <w:sz w:val="32"/>
                                </w:rPr>
                                <w:t>Equivalence</w:t>
                              </w:r>
                            </w:p>
                            <w:p w14:paraId="01223355" w14:textId="77777777" w:rsidR="00ED1C68" w:rsidRDefault="00ED1C68" w:rsidP="00ED1C68">
                              <w:pPr>
                                <w:pStyle w:val="Paragraphedeliste"/>
                                <w:numPr>
                                  <w:ilvl w:val="0"/>
                                  <w:numId w:val="1"/>
                                </w:numPr>
                                <w:rPr>
                                  <w:rFonts w:asciiTheme="majorHAnsi" w:hAnsiTheme="majorHAnsi"/>
                                  <w:sz w:val="32"/>
                                </w:rPr>
                              </w:pPr>
                              <w:r>
                                <w:rPr>
                                  <w:rFonts w:asciiTheme="majorHAnsi" w:hAnsiTheme="majorHAnsi"/>
                                  <w:sz w:val="32"/>
                                </w:rPr>
                                <w:t>Titré</w:t>
                              </w:r>
                            </w:p>
                            <w:p w14:paraId="1817FEED" w14:textId="77777777" w:rsidR="00ED1C68" w:rsidRPr="00ED1C68" w:rsidRDefault="00ED1C68" w:rsidP="00ED1C68">
                              <w:pPr>
                                <w:pStyle w:val="Paragraphedeliste"/>
                                <w:numPr>
                                  <w:ilvl w:val="0"/>
                                  <w:numId w:val="1"/>
                                </w:numPr>
                                <w:rPr>
                                  <w:rFonts w:asciiTheme="majorHAnsi" w:hAnsiTheme="majorHAnsi"/>
                                  <w:sz w:val="32"/>
                                </w:rPr>
                              </w:pPr>
                              <w:r w:rsidRPr="00ED1C68">
                                <w:rPr>
                                  <w:rFonts w:asciiTheme="majorHAnsi" w:hAnsiTheme="majorHAnsi"/>
                                  <w:sz w:val="32"/>
                                </w:rPr>
                                <w:t>Loi de Beer-Lambert</w:t>
                              </w:r>
                            </w:p>
                            <w:p w14:paraId="6B9B82AB" w14:textId="77777777" w:rsidR="00ED1C68" w:rsidRDefault="00ED1C68" w:rsidP="00ED1C68">
                              <w:pPr>
                                <w:pStyle w:val="Paragraphedeliste"/>
                                <w:numPr>
                                  <w:ilvl w:val="0"/>
                                  <w:numId w:val="1"/>
                                </w:numPr>
                                <w:rPr>
                                  <w:rFonts w:asciiTheme="majorHAnsi" w:hAnsiTheme="majorHAnsi"/>
                                  <w:sz w:val="32"/>
                                </w:rPr>
                              </w:pPr>
                              <w:r w:rsidRPr="00ED1C68">
                                <w:rPr>
                                  <w:rFonts w:asciiTheme="majorHAnsi" w:hAnsiTheme="majorHAnsi"/>
                                  <w:sz w:val="32"/>
                                </w:rPr>
                                <w:t>Réactif limitant</w:t>
                              </w:r>
                            </w:p>
                            <w:p w14:paraId="47F0C4C8" w14:textId="77777777" w:rsidR="00ED1C68" w:rsidRPr="00ED1C68" w:rsidRDefault="00ED1C68" w:rsidP="00ED1C68">
                              <w:pPr>
                                <w:pStyle w:val="Paragraphedeliste"/>
                                <w:numPr>
                                  <w:ilvl w:val="0"/>
                                  <w:numId w:val="1"/>
                                </w:numPr>
                                <w:rPr>
                                  <w:rFonts w:asciiTheme="majorHAnsi" w:hAnsiTheme="majorHAnsi"/>
                                  <w:sz w:val="32"/>
                                </w:rPr>
                              </w:pPr>
                              <w:r w:rsidRPr="00ED1C68">
                                <w:rPr>
                                  <w:rFonts w:asciiTheme="majorHAnsi" w:hAnsiTheme="majorHAnsi"/>
                                  <w:sz w:val="32"/>
                                </w:rPr>
                                <w:t>Longueur d'onde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 name="Zone de texte 2"/>
                        <wps:cNvSpPr txBox="1"/>
                        <wps:spPr>
                          <a:xfrm>
                            <a:off x="3362325" y="0"/>
                            <a:ext cx="3148330" cy="1809750"/>
                          </a:xfrm>
                          <a:prstGeom prst="rect">
                            <a:avLst/>
                          </a:prstGeom>
                          <a:noFill/>
                          <a:ln w="6350">
                            <a:noFill/>
                          </a:ln>
                          <a:effectLst/>
                        </wps:spPr>
                        <wps:txbx>
                          <w:txbxContent>
                            <w:p w14:paraId="4DF9C369" w14:textId="77777777" w:rsidR="00ED1C68" w:rsidRDefault="00ED1C68" w:rsidP="00ED1C68">
                              <w:pPr>
                                <w:pStyle w:val="Paragraphedeliste"/>
                                <w:numPr>
                                  <w:ilvl w:val="0"/>
                                  <w:numId w:val="2"/>
                                </w:numPr>
                                <w:rPr>
                                  <w:rFonts w:asciiTheme="majorHAnsi" w:hAnsiTheme="majorHAnsi"/>
                                  <w:sz w:val="32"/>
                                </w:rPr>
                              </w:pPr>
                              <w:r w:rsidRPr="00ED1C68">
                                <w:rPr>
                                  <w:rFonts w:asciiTheme="majorHAnsi" w:hAnsiTheme="majorHAnsi"/>
                                  <w:sz w:val="32"/>
                                </w:rPr>
                                <w:t>Faire le blanc</w:t>
                              </w:r>
                            </w:p>
                            <w:p w14:paraId="01CA79E0" w14:textId="77777777" w:rsidR="00ED1C68" w:rsidRPr="00ED1C68" w:rsidRDefault="00ED1C68" w:rsidP="00ED1C68">
                              <w:pPr>
                                <w:pStyle w:val="Paragraphedeliste"/>
                                <w:numPr>
                                  <w:ilvl w:val="0"/>
                                  <w:numId w:val="2"/>
                                </w:numPr>
                                <w:rPr>
                                  <w:rFonts w:asciiTheme="majorHAnsi" w:hAnsiTheme="majorHAnsi"/>
                                  <w:sz w:val="32"/>
                                </w:rPr>
                              </w:pPr>
                              <w:r w:rsidRPr="00ED1C68">
                                <w:rPr>
                                  <w:rFonts w:asciiTheme="majorHAnsi" w:hAnsiTheme="majorHAnsi"/>
                                  <w:sz w:val="32"/>
                                </w:rPr>
                                <w:t>Dilution</w:t>
                              </w:r>
                            </w:p>
                            <w:p w14:paraId="4FB23AF9" w14:textId="77777777" w:rsidR="00ED1C68" w:rsidRPr="00ED1C68" w:rsidRDefault="00ED1C68" w:rsidP="00ED1C68">
                              <w:pPr>
                                <w:pStyle w:val="Paragraphedeliste"/>
                                <w:numPr>
                                  <w:ilvl w:val="0"/>
                                  <w:numId w:val="2"/>
                                </w:numPr>
                                <w:rPr>
                                  <w:rFonts w:asciiTheme="majorHAnsi" w:hAnsiTheme="majorHAnsi"/>
                                  <w:sz w:val="32"/>
                                </w:rPr>
                              </w:pPr>
                              <w:r w:rsidRPr="00ED1C68">
                                <w:rPr>
                                  <w:rFonts w:asciiTheme="majorHAnsi" w:hAnsiTheme="majorHAnsi"/>
                                  <w:sz w:val="32"/>
                                </w:rPr>
                                <w:t xml:space="preserve">Coefficient </w:t>
                              </w:r>
                              <w:proofErr w:type="spellStart"/>
                              <w:r w:rsidRPr="00ED1C68">
                                <w:rPr>
                                  <w:rFonts w:asciiTheme="majorHAnsi" w:hAnsiTheme="majorHAnsi"/>
                                  <w:sz w:val="32"/>
                                </w:rPr>
                                <w:t>stoechiométrique</w:t>
                              </w:r>
                              <w:proofErr w:type="spellEnd"/>
                            </w:p>
                            <w:p w14:paraId="038D4FEF" w14:textId="77777777" w:rsidR="00ED1C68" w:rsidRPr="00ED1C68" w:rsidRDefault="00ED1C68" w:rsidP="00ED1C68">
                              <w:pPr>
                                <w:pStyle w:val="Paragraphedeliste"/>
                                <w:numPr>
                                  <w:ilvl w:val="0"/>
                                  <w:numId w:val="2"/>
                                </w:numPr>
                                <w:rPr>
                                  <w:rFonts w:asciiTheme="majorHAnsi" w:hAnsiTheme="majorHAnsi"/>
                                  <w:sz w:val="32"/>
                                </w:rPr>
                              </w:pPr>
                              <w:r w:rsidRPr="00ED1C68">
                                <w:rPr>
                                  <w:rFonts w:asciiTheme="majorHAnsi" w:hAnsiTheme="majorHAnsi"/>
                                  <w:sz w:val="32"/>
                                </w:rPr>
                                <w:t>Gamme étalon</w:t>
                              </w:r>
                            </w:p>
                            <w:p w14:paraId="5F403666" w14:textId="77777777" w:rsidR="00ED1C68" w:rsidRPr="00ED1C68" w:rsidRDefault="00ED1C68" w:rsidP="00ED1C68">
                              <w:pPr>
                                <w:pStyle w:val="Paragraphedeliste"/>
                                <w:numPr>
                                  <w:ilvl w:val="0"/>
                                  <w:numId w:val="2"/>
                                </w:numPr>
                                <w:rPr>
                                  <w:rFonts w:asciiTheme="majorHAnsi" w:hAnsiTheme="majorHAnsi"/>
                                  <w:sz w:val="32"/>
                                </w:rPr>
                              </w:pPr>
                              <w:r w:rsidRPr="00ED1C68">
                                <w:rPr>
                                  <w:rFonts w:asciiTheme="majorHAnsi" w:hAnsiTheme="majorHAnsi"/>
                                  <w:sz w:val="32"/>
                                </w:rPr>
                                <w:t>Titrant</w:t>
                              </w:r>
                            </w:p>
                            <w:p w14:paraId="3D73D832" w14:textId="77777777" w:rsidR="00ED1C68" w:rsidRPr="00ED1C68" w:rsidRDefault="00ED1C68" w:rsidP="00ED1C68">
                              <w:pPr>
                                <w:pStyle w:val="Paragraphedeliste"/>
                                <w:numPr>
                                  <w:ilvl w:val="0"/>
                                  <w:numId w:val="2"/>
                                </w:numPr>
                                <w:rPr>
                                  <w:rFonts w:asciiTheme="majorHAnsi" w:hAnsiTheme="majorHAnsi"/>
                                  <w:sz w:val="32"/>
                                </w:rPr>
                              </w:pPr>
                              <w:r w:rsidRPr="00ED1C68">
                                <w:rPr>
                                  <w:rFonts w:asciiTheme="majorHAnsi" w:hAnsiTheme="majorHAnsi"/>
                                  <w:sz w:val="32"/>
                                </w:rPr>
                                <w:t>Avancement maximal (</w:t>
                              </w:r>
                              <w:proofErr w:type="spellStart"/>
                              <w:r w:rsidRPr="00ED1C68">
                                <w:rPr>
                                  <w:rFonts w:asciiTheme="majorHAnsi" w:hAnsiTheme="majorHAnsi"/>
                                  <w:sz w:val="32"/>
                                </w:rPr>
                                <w:t>x</w:t>
                              </w:r>
                              <w:r w:rsidRPr="00ED1C68">
                                <w:rPr>
                                  <w:rFonts w:asciiTheme="majorHAnsi" w:hAnsiTheme="majorHAnsi"/>
                                  <w:sz w:val="32"/>
                                  <w:vertAlign w:val="subscript"/>
                                </w:rPr>
                                <w:t>max</w:t>
                              </w:r>
                              <w:proofErr w:type="spellEnd"/>
                              <w:r w:rsidRPr="00ED1C68">
                                <w:rPr>
                                  <w:rFonts w:asciiTheme="majorHAnsi" w:hAnsiTheme="majorHAnsi"/>
                                  <w:sz w:val="32"/>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43D0C12" id="Groupe 3" o:spid="_x0000_s1026" style="position:absolute;margin-left:17.4pt;margin-top:176.4pt;width:512.65pt;height:142.5pt;z-index:251655680" coordsize="65106,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">
                <v:shapetype id="_x0000_t202" coordsize="21600,21600" o:spt="202" path="m,l,21600r21600,l21600,xe">
                  <v:stroke joinstyle="miter"/>
                  <v:path gradientshapeok="t" o:connecttype="rect"/>
                </v:shapetype>
                <v:shape id="Zone de texte 1" o:spid="_x0000_s1027" type="#_x0000_t202" style="position:absolute;width:24358;height:180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" filled="f" stroked="f" strokeweight=".5pt">
                  <v:textbox>
                    <w:txbxContent>
                      <w:p w14:paraId="047C1311" w14:textId="77777777" w:rsidR="00ED1C68" w:rsidRDefault="00ED1C68" w:rsidP="00ED1C68">
                        <w:pPr>
                          <w:pStyle w:val="Paragraphedeliste"/>
                          <w:numPr>
                            <w:ilvl w:val="0"/>
                            <w:numId w:val="1"/>
                          </w:numPr>
                          <w:rPr>
                            <w:rFonts w:asciiTheme="majorHAnsi" w:hAnsiTheme="majorHAnsi"/>
                            <w:sz w:val="32"/>
                          </w:rPr>
                        </w:pPr>
                        <w:r w:rsidRPr="00ED1C68">
                          <w:rPr>
                            <w:rFonts w:asciiTheme="majorHAnsi" w:hAnsiTheme="majorHAnsi"/>
                            <w:sz w:val="32"/>
                          </w:rPr>
                          <w:t>Absorbance</w:t>
                        </w:r>
                      </w:p>
                      <w:p w14:paraId="26F431AB" w14:textId="77777777" w:rsidR="00ED1C68" w:rsidRDefault="00ED1C68" w:rsidP="00ED1C68">
                        <w:pPr>
                          <w:pStyle w:val="Paragraphedeliste"/>
                          <w:numPr>
                            <w:ilvl w:val="0"/>
                            <w:numId w:val="1"/>
                          </w:numPr>
                          <w:rPr>
                            <w:rFonts w:asciiTheme="majorHAnsi" w:hAnsiTheme="majorHAnsi"/>
                            <w:sz w:val="32"/>
                          </w:rPr>
                        </w:pPr>
                        <w:r w:rsidRPr="00ED1C68">
                          <w:rPr>
                            <w:rFonts w:asciiTheme="majorHAnsi" w:hAnsiTheme="majorHAnsi"/>
                            <w:sz w:val="32"/>
                          </w:rPr>
                          <w:t>Equivalence</w:t>
                        </w:r>
                      </w:p>
                      <w:p w14:paraId="01223355" w14:textId="77777777" w:rsidR="00ED1C68" w:rsidRDefault="00ED1C68" w:rsidP="00ED1C68">
                        <w:pPr>
                          <w:pStyle w:val="Paragraphedeliste"/>
                          <w:numPr>
                            <w:ilvl w:val="0"/>
                            <w:numId w:val="1"/>
                          </w:numPr>
                          <w:rPr>
                            <w:rFonts w:asciiTheme="majorHAnsi" w:hAnsiTheme="majorHAnsi"/>
                            <w:sz w:val="32"/>
                          </w:rPr>
                        </w:pPr>
                        <w:r>
                          <w:rPr>
                            <w:rFonts w:asciiTheme="majorHAnsi" w:hAnsiTheme="majorHAnsi"/>
                            <w:sz w:val="32"/>
                          </w:rPr>
                          <w:t>Titré</w:t>
                        </w:r>
                      </w:p>
                      <w:p w14:paraId="1817FEED" w14:textId="77777777" w:rsidR="00ED1C68" w:rsidRPr="00ED1C68" w:rsidRDefault="00ED1C68" w:rsidP="00ED1C68">
                        <w:pPr>
                          <w:pStyle w:val="Paragraphedeliste"/>
                          <w:numPr>
                            <w:ilvl w:val="0"/>
                            <w:numId w:val="1"/>
                          </w:numPr>
                          <w:rPr>
                            <w:rFonts w:asciiTheme="majorHAnsi" w:hAnsiTheme="majorHAnsi"/>
                            <w:sz w:val="32"/>
                          </w:rPr>
                        </w:pPr>
                        <w:r w:rsidRPr="00ED1C68">
                          <w:rPr>
                            <w:rFonts w:asciiTheme="majorHAnsi" w:hAnsiTheme="majorHAnsi"/>
                            <w:sz w:val="32"/>
                          </w:rPr>
                          <w:t>Loi de Beer-Lambert</w:t>
                        </w:r>
                      </w:p>
                      <w:p w14:paraId="6B9B82AB" w14:textId="77777777" w:rsidR="00ED1C68" w:rsidRDefault="00ED1C68" w:rsidP="00ED1C68">
                        <w:pPr>
                          <w:pStyle w:val="Paragraphedeliste"/>
                          <w:numPr>
                            <w:ilvl w:val="0"/>
                            <w:numId w:val="1"/>
                          </w:numPr>
                          <w:rPr>
                            <w:rFonts w:asciiTheme="majorHAnsi" w:hAnsiTheme="majorHAnsi"/>
                            <w:sz w:val="32"/>
                          </w:rPr>
                        </w:pPr>
                        <w:r w:rsidRPr="00ED1C68">
                          <w:rPr>
                            <w:rFonts w:asciiTheme="majorHAnsi" w:hAnsiTheme="majorHAnsi"/>
                            <w:sz w:val="32"/>
                          </w:rPr>
                          <w:t>Réactif limitant</w:t>
                        </w:r>
                      </w:p>
                      <w:p w14:paraId="47F0C4C8" w14:textId="77777777" w:rsidR="00ED1C68" w:rsidRPr="00ED1C68" w:rsidRDefault="00ED1C68" w:rsidP="00ED1C68">
                        <w:pPr>
                          <w:pStyle w:val="Paragraphedeliste"/>
                          <w:numPr>
                            <w:ilvl w:val="0"/>
                            <w:numId w:val="1"/>
                          </w:numPr>
                          <w:rPr>
                            <w:rFonts w:asciiTheme="majorHAnsi" w:hAnsiTheme="majorHAnsi"/>
                            <w:sz w:val="32"/>
                          </w:rPr>
                        </w:pPr>
                        <w:r w:rsidRPr="00ED1C68">
                          <w:rPr>
                            <w:rFonts w:asciiTheme="majorHAnsi" w:hAnsiTheme="majorHAnsi"/>
                            <w:sz w:val="32"/>
                          </w:rPr>
                          <w:t>Longueur d'onde</w:t>
                        </w:r>
                      </w:p>
                    </w:txbxContent>
                  </v:textbox>
                </v:shape>
                <v:shape id="Zone de texte 2" o:spid="_x0000_s1028" type="#_x0000_t202" style="position:absolute;left:33623;width:31483;height:180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" filled="f" stroked="f" strokeweight=".5pt">
                  <v:textbox>
                    <w:txbxContent>
                      <w:p w14:paraId="4DF9C369" w14:textId="77777777" w:rsidR="00ED1C68" w:rsidRDefault="00ED1C68" w:rsidP="00ED1C68">
                        <w:pPr>
                          <w:pStyle w:val="Paragraphedeliste"/>
                          <w:numPr>
                            <w:ilvl w:val="0"/>
                            <w:numId w:val="2"/>
                          </w:numPr>
                          <w:rPr>
                            <w:rFonts w:asciiTheme="majorHAnsi" w:hAnsiTheme="majorHAnsi"/>
                            <w:sz w:val="32"/>
                          </w:rPr>
                        </w:pPr>
                        <w:r w:rsidRPr="00ED1C68">
                          <w:rPr>
                            <w:rFonts w:asciiTheme="majorHAnsi" w:hAnsiTheme="majorHAnsi"/>
                            <w:sz w:val="32"/>
                          </w:rPr>
                          <w:t>Faire le blanc</w:t>
                        </w:r>
                      </w:p>
                      <w:p w14:paraId="01CA79E0" w14:textId="77777777" w:rsidR="00ED1C68" w:rsidRPr="00ED1C68" w:rsidRDefault="00ED1C68" w:rsidP="00ED1C68">
                        <w:pPr>
                          <w:pStyle w:val="Paragraphedeliste"/>
                          <w:numPr>
                            <w:ilvl w:val="0"/>
                            <w:numId w:val="2"/>
                          </w:numPr>
                          <w:rPr>
                            <w:rFonts w:asciiTheme="majorHAnsi" w:hAnsiTheme="majorHAnsi"/>
                            <w:sz w:val="32"/>
                          </w:rPr>
                        </w:pPr>
                        <w:r w:rsidRPr="00ED1C68">
                          <w:rPr>
                            <w:rFonts w:asciiTheme="majorHAnsi" w:hAnsiTheme="majorHAnsi"/>
                            <w:sz w:val="32"/>
                          </w:rPr>
                          <w:t>Dilution</w:t>
                        </w:r>
                      </w:p>
                      <w:p w14:paraId="4FB23AF9" w14:textId="77777777" w:rsidR="00ED1C68" w:rsidRPr="00ED1C68" w:rsidRDefault="00ED1C68" w:rsidP="00ED1C68">
                        <w:pPr>
                          <w:pStyle w:val="Paragraphedeliste"/>
                          <w:numPr>
                            <w:ilvl w:val="0"/>
                            <w:numId w:val="2"/>
                          </w:numPr>
                          <w:rPr>
                            <w:rFonts w:asciiTheme="majorHAnsi" w:hAnsiTheme="majorHAnsi"/>
                            <w:sz w:val="32"/>
                          </w:rPr>
                        </w:pPr>
                        <w:r w:rsidRPr="00ED1C68">
                          <w:rPr>
                            <w:rFonts w:asciiTheme="majorHAnsi" w:hAnsiTheme="majorHAnsi"/>
                            <w:sz w:val="32"/>
                          </w:rPr>
                          <w:t xml:space="preserve">Coefficient </w:t>
                        </w:r>
                        <w:proofErr w:type="spellStart"/>
                        <w:r w:rsidRPr="00ED1C68">
                          <w:rPr>
                            <w:rFonts w:asciiTheme="majorHAnsi" w:hAnsiTheme="majorHAnsi"/>
                            <w:sz w:val="32"/>
                          </w:rPr>
                          <w:t>stoechiométrique</w:t>
                        </w:r>
                        <w:proofErr w:type="spellEnd"/>
                      </w:p>
                      <w:p w14:paraId="038D4FEF" w14:textId="77777777" w:rsidR="00ED1C68" w:rsidRPr="00ED1C68" w:rsidRDefault="00ED1C68" w:rsidP="00ED1C68">
                        <w:pPr>
                          <w:pStyle w:val="Paragraphedeliste"/>
                          <w:numPr>
                            <w:ilvl w:val="0"/>
                            <w:numId w:val="2"/>
                          </w:numPr>
                          <w:rPr>
                            <w:rFonts w:asciiTheme="majorHAnsi" w:hAnsiTheme="majorHAnsi"/>
                            <w:sz w:val="32"/>
                          </w:rPr>
                        </w:pPr>
                        <w:r w:rsidRPr="00ED1C68">
                          <w:rPr>
                            <w:rFonts w:asciiTheme="majorHAnsi" w:hAnsiTheme="majorHAnsi"/>
                            <w:sz w:val="32"/>
                          </w:rPr>
                          <w:t>Gamme étalon</w:t>
                        </w:r>
                      </w:p>
                      <w:p w14:paraId="5F403666" w14:textId="77777777" w:rsidR="00ED1C68" w:rsidRPr="00ED1C68" w:rsidRDefault="00ED1C68" w:rsidP="00ED1C68">
                        <w:pPr>
                          <w:pStyle w:val="Paragraphedeliste"/>
                          <w:numPr>
                            <w:ilvl w:val="0"/>
                            <w:numId w:val="2"/>
                          </w:numPr>
                          <w:rPr>
                            <w:rFonts w:asciiTheme="majorHAnsi" w:hAnsiTheme="majorHAnsi"/>
                            <w:sz w:val="32"/>
                          </w:rPr>
                        </w:pPr>
                        <w:r w:rsidRPr="00ED1C68">
                          <w:rPr>
                            <w:rFonts w:asciiTheme="majorHAnsi" w:hAnsiTheme="majorHAnsi"/>
                            <w:sz w:val="32"/>
                          </w:rPr>
                          <w:t>Titrant</w:t>
                        </w:r>
                      </w:p>
                      <w:p w14:paraId="3D73D832" w14:textId="77777777" w:rsidR="00ED1C68" w:rsidRPr="00ED1C68" w:rsidRDefault="00ED1C68" w:rsidP="00ED1C68">
                        <w:pPr>
                          <w:pStyle w:val="Paragraphedeliste"/>
                          <w:numPr>
                            <w:ilvl w:val="0"/>
                            <w:numId w:val="2"/>
                          </w:numPr>
                          <w:rPr>
                            <w:rFonts w:asciiTheme="majorHAnsi" w:hAnsiTheme="majorHAnsi"/>
                            <w:sz w:val="32"/>
                          </w:rPr>
                        </w:pPr>
                        <w:r w:rsidRPr="00ED1C68">
                          <w:rPr>
                            <w:rFonts w:asciiTheme="majorHAnsi" w:hAnsiTheme="majorHAnsi"/>
                            <w:sz w:val="32"/>
                          </w:rPr>
                          <w:t>Avancement maximal (</w:t>
                        </w:r>
                        <w:proofErr w:type="spellStart"/>
                        <w:r w:rsidRPr="00ED1C68">
                          <w:rPr>
                            <w:rFonts w:asciiTheme="majorHAnsi" w:hAnsiTheme="majorHAnsi"/>
                            <w:sz w:val="32"/>
                          </w:rPr>
                          <w:t>x</w:t>
                        </w:r>
                        <w:r w:rsidRPr="00ED1C68">
                          <w:rPr>
                            <w:rFonts w:asciiTheme="majorHAnsi" w:hAnsiTheme="majorHAnsi"/>
                            <w:sz w:val="32"/>
                            <w:vertAlign w:val="subscript"/>
                          </w:rPr>
                          <w:t>max</w:t>
                        </w:r>
                        <w:proofErr w:type="spellEnd"/>
                        <w:r w:rsidRPr="00ED1C68">
                          <w:rPr>
                            <w:rFonts w:asciiTheme="majorHAnsi" w:hAnsiTheme="majorHAnsi"/>
                            <w:sz w:val="32"/>
                          </w:rPr>
                          <w:t>)</w:t>
                        </w:r>
                      </w:p>
                    </w:txbxContent>
                  </v:textbox>
                </v:shape>
                <w10:wrap type="square"/>
              </v:group>
            </w:pict>
          </mc:Fallback>
        </mc:AlternateContent>
      </w:r>
      <w:r w:rsidR="008F4506" w:rsidRPr="008F4506">
        <w:rPr>
          <w:rFonts w:asciiTheme="majorHAnsi" w:hAnsiTheme="majorHAnsi"/>
          <w:sz w:val="32"/>
          <w:szCs w:val="32"/>
        </w:rPr>
        <w:t xml:space="preserve">Vous disposez de 6 mots, que vous allez devoir faire deviner à votre binôme. Il ne s'agit pas de faire un rébus ou une devinette, mais de présenter en quelques phrases à l'oral le mot que vous devez faire deviner. Vous n'avez pas le droit de donner de formules, ni de symboles. Vous accompagnerez vos explications d'un exemple ou d'un contexte dans lequel le mot peut être utilisé. Votre binôme devra attendre la fin de votre explication avant de proposer une réponse, et n'aura droit qu'à une proposition. </w:t>
      </w:r>
    </w:p>
    <w:sectPr w:rsidR="00ED1C68" w:rsidRPr="008F4506" w:rsidSect="006829B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94582"/>
    <w:multiLevelType w:val="hybridMultilevel"/>
    <w:tmpl w:val="78B66D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2CC5DC6"/>
    <w:multiLevelType w:val="hybridMultilevel"/>
    <w:tmpl w:val="64AEC3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2991662">
    <w:abstractNumId w:val="0"/>
  </w:num>
  <w:num w:numId="2" w16cid:durableId="810439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79C"/>
    <w:rsid w:val="00390746"/>
    <w:rsid w:val="0042179C"/>
    <w:rsid w:val="006829BC"/>
    <w:rsid w:val="008F4506"/>
    <w:rsid w:val="009F16F7"/>
    <w:rsid w:val="00D1477E"/>
    <w:rsid w:val="00ED1C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69069"/>
  <w15:docId w15:val="{CFD35DFA-C264-4FF7-B4D1-C23A2D161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D1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78</Words>
  <Characters>431</Characters>
  <Application>Microsoft Office Word</Application>
  <DocSecurity>0</DocSecurity>
  <Lines>3</Lines>
  <Paragraphs>1</Paragraphs>
  <ScaleCrop>false</ScaleCrop>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Berthelot</dc:creator>
  <cp:keywords/>
  <dc:description/>
  <cp:lastModifiedBy>Samuel Berthelot</cp:lastModifiedBy>
  <cp:revision>5</cp:revision>
  <dcterms:created xsi:type="dcterms:W3CDTF">2023-11-12T13:36:00Z</dcterms:created>
  <dcterms:modified xsi:type="dcterms:W3CDTF">2025-10-20T12:18:00Z</dcterms:modified>
</cp:coreProperties>
</file>